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4E" w:rsidRDefault="0087734E" w:rsidP="00527E66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7734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План </w:t>
      </w:r>
    </w:p>
    <w:p w:rsidR="00527E66" w:rsidRPr="00527E66" w:rsidRDefault="0087734E" w:rsidP="00527E66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734E">
        <w:rPr>
          <w:rFonts w:ascii="Times New Roman" w:eastAsia="Times New Roman" w:hAnsi="Times New Roman" w:cs="Times New Roman"/>
          <w:bCs/>
          <w:color w:val="000000"/>
          <w:lang w:eastAsia="ru-RU"/>
        </w:rPr>
        <w:t>мероприятий по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527E66">
        <w:rPr>
          <w:rFonts w:ascii="Times New Roman" w:eastAsia="Times New Roman" w:hAnsi="Times New Roman" w:cs="Times New Roman"/>
          <w:color w:val="000000"/>
          <w:lang w:eastAsia="ru-RU"/>
        </w:rPr>
        <w:t>формировани</w:t>
      </w:r>
      <w:r w:rsidRPr="0087734E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527E66">
        <w:rPr>
          <w:rFonts w:ascii="Times New Roman" w:eastAsia="Times New Roman" w:hAnsi="Times New Roman" w:cs="Times New Roman"/>
          <w:color w:val="000000"/>
          <w:lang w:eastAsia="ru-RU"/>
        </w:rPr>
        <w:t xml:space="preserve"> устойчивых навыков безопасного поведения на улицах и дорогах</w:t>
      </w:r>
      <w:r w:rsidRPr="0087734E">
        <w:rPr>
          <w:rFonts w:ascii="Times New Roman" w:eastAsia="Times New Roman" w:hAnsi="Times New Roman" w:cs="Times New Roman"/>
          <w:color w:val="000000"/>
          <w:lang w:eastAsia="ru-RU"/>
        </w:rPr>
        <w:t xml:space="preserve"> с использованием</w:t>
      </w:r>
      <w:r w:rsidRPr="0087734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spellStart"/>
      <w:r w:rsidR="00527E66" w:rsidRPr="00527E66">
        <w:rPr>
          <w:rFonts w:ascii="Times New Roman" w:eastAsia="Times New Roman" w:hAnsi="Times New Roman" w:cs="Times New Roman"/>
          <w:bCs/>
          <w:color w:val="000000"/>
          <w:lang w:eastAsia="ru-RU"/>
        </w:rPr>
        <w:t>световозвращающих</w:t>
      </w:r>
      <w:proofErr w:type="spellEnd"/>
      <w:r w:rsidR="00527E66" w:rsidRPr="00527E6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элементов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527E66" w:rsidRPr="00527E6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обучающимися начальных классов и их родителями </w:t>
      </w:r>
      <w:r w:rsidR="00527E66" w:rsidRPr="0087734E">
        <w:rPr>
          <w:rFonts w:ascii="Times New Roman" w:eastAsia="Times New Roman" w:hAnsi="Times New Roman" w:cs="Times New Roman"/>
          <w:bCs/>
          <w:color w:val="000000"/>
          <w:lang w:eastAsia="ru-RU"/>
        </w:rPr>
        <w:t>БМАОУ СОШ №10</w:t>
      </w:r>
    </w:p>
    <w:p w:rsidR="00527E66" w:rsidRPr="00527E66" w:rsidRDefault="00527E66" w:rsidP="00527E66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27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87734E" w:rsidRDefault="00527E66" w:rsidP="00527E66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7E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527E66">
        <w:rPr>
          <w:rFonts w:ascii="Times New Roman" w:eastAsia="Times New Roman" w:hAnsi="Times New Roman" w:cs="Times New Roman"/>
          <w:color w:val="000000"/>
          <w:lang w:eastAsia="ru-RU"/>
        </w:rPr>
        <w:t>формирование у детей, как участников дорожного движения, устойчивых навыков безопасного поведения на улицах и дорогах;</w:t>
      </w:r>
    </w:p>
    <w:p w:rsidR="00527E66" w:rsidRPr="00527E66" w:rsidRDefault="00527E66" w:rsidP="00527E66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7E66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распространение СЭВ для обучающихся 1-4 классов</w:t>
      </w:r>
      <w:r w:rsidR="0087734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27E66" w:rsidRPr="00527E66" w:rsidRDefault="00527E66" w:rsidP="00527E66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7E6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"/>
        <w:gridCol w:w="2966"/>
        <w:gridCol w:w="1412"/>
        <w:gridCol w:w="3237"/>
        <w:gridCol w:w="1548"/>
      </w:tblGrid>
      <w:tr w:rsidR="0087734E" w:rsidRPr="0087734E" w:rsidTr="00527E6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4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Мероприятие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Участники мониторинга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Методическое обеспечение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</w:t>
            </w:r>
          </w:p>
        </w:tc>
      </w:tr>
      <w:tr w:rsidR="0087734E" w:rsidRPr="0087734E" w:rsidTr="00527E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87734E" w:rsidRDefault="00527E66" w:rsidP="00527E66">
            <w:pPr>
              <w:rPr>
                <w:rFonts w:ascii="Times New Roman" w:hAnsi="Times New Roman" w:cs="Times New Roman"/>
              </w:rPr>
            </w:pP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  <w:r w:rsidRPr="0087734E">
              <w:rPr>
                <w:rFonts w:ascii="Times New Roman" w:hAnsi="Times New Roman" w:cs="Times New Roman"/>
              </w:rPr>
              <w:t>Постановление Правительства РФ от 14 ноября 2014 г. N 1197 "О внесении изменений в Правила дорожного движения Российской Федерации"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информации для родителей о 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световозвращающих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элементах.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Изучение рекомендаций по использованию светоотражающих элементов в целях обеспечения дорожной безопасности детей.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1-4 классов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87734E" w:rsidRDefault="00527E66" w:rsidP="00527E66">
            <w:pPr>
              <w:rPr>
                <w:rFonts w:ascii="Times New Roman" w:hAnsi="Times New Roman" w:cs="Times New Roman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1.     </w:t>
            </w:r>
            <w:r w:rsidRPr="0087734E">
              <w:rPr>
                <w:rFonts w:ascii="Times New Roman" w:hAnsi="Times New Roman" w:cs="Times New Roman"/>
              </w:rPr>
              <w:t>Постановление Правительства РФ от 14 ноября 2014 г. N 1197 "О внесении изменений в Правила дорожного движения Российской Федерации"</w:t>
            </w:r>
          </w:p>
          <w:p w:rsidR="00527E66" w:rsidRPr="00527E66" w:rsidRDefault="00527E66" w:rsidP="0052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2.     Информации для родителей </w:t>
            </w: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световозвращающих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элементах.</w:t>
            </w:r>
          </w:p>
          <w:p w:rsidR="00527E66" w:rsidRPr="00527E66" w:rsidRDefault="00527E66" w:rsidP="00527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3.     Рекомендации по организации работы среди детей и их родителей по использованию 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световозвращающих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в темное время суток.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Руководитель ШМО</w:t>
            </w: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классных руководителей</w:t>
            </w:r>
          </w:p>
        </w:tc>
      </w:tr>
      <w:tr w:rsidR="0087734E" w:rsidRPr="0087734E" w:rsidTr="00527E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1. Изучение информации  на родительск</w:t>
            </w: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х собраниях   о 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световозвращающих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элементах.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2. Изучение рекомендаций по использованию светоотражающих элементов в целях обеспечения дорожной безопасности детей.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3. Беседа «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Световозвращающиеэлементы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на одежде пешеходов – это актуально!»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4. Организация работы с сайтом </w:t>
            </w: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 Школа юного пешехода 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deti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color w:val="00B0F0"/>
                <w:lang w:eastAsia="ru-RU"/>
              </w:rPr>
              <w:t>.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gibdd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color w:val="00B0F0"/>
                <w:lang w:eastAsia="ru-RU"/>
              </w:rPr>
              <w:t>.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ru</w:t>
            </w:r>
            <w:proofErr w:type="spellEnd"/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5. Вручение буклетов «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Флике</w:t>
            </w:r>
            <w:proofErr w:type="gram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это моя безопасность!».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69" w:rsidRPr="0087734E" w:rsidRDefault="00527E66" w:rsidP="00B76A69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1.     Памятка для родителей о необходимости использования светоотражающих элементов </w:t>
            </w:r>
          </w:p>
          <w:p w:rsidR="00B76A69" w:rsidRPr="0087734E" w:rsidRDefault="00527E66" w:rsidP="00B76A69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2.     Беседа с тестом-опросом для родителей «Светоотражающие элементы на одежде пешеходов – это актуально!» </w:t>
            </w:r>
          </w:p>
          <w:p w:rsidR="00527E66" w:rsidRPr="00527E66" w:rsidRDefault="00B76A69" w:rsidP="00B76A69">
            <w:pPr>
              <w:spacing w:after="0" w:line="240" w:lineRule="auto"/>
              <w:ind w:firstLine="95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27E66" w:rsidRPr="00527E66">
              <w:rPr>
                <w:rFonts w:ascii="Times New Roman" w:eastAsia="Times New Roman" w:hAnsi="Times New Roman" w:cs="Times New Roman"/>
                <w:lang w:eastAsia="ru-RU"/>
              </w:rPr>
              <w:t>3.     Буклет «</w:t>
            </w:r>
            <w:proofErr w:type="spellStart"/>
            <w:r w:rsidR="00527E66" w:rsidRPr="00527E66">
              <w:rPr>
                <w:rFonts w:ascii="Times New Roman" w:eastAsia="Times New Roman" w:hAnsi="Times New Roman" w:cs="Times New Roman"/>
                <w:lang w:eastAsia="ru-RU"/>
              </w:rPr>
              <w:t>Фликер</w:t>
            </w:r>
            <w:proofErr w:type="spellEnd"/>
            <w:r w:rsidR="00527E66"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– это моя безопасность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1-4 классов</w:t>
            </w:r>
          </w:p>
        </w:tc>
      </w:tr>
      <w:tr w:rsidR="0087734E" w:rsidRPr="0087734E" w:rsidTr="00527E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Анкетирование родителей «Безопасность детей – обязанность взрослых!»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Анкета – опрос «Безопасность детей – обязанность взрослых!»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1-4 классов</w:t>
            </w:r>
          </w:p>
        </w:tc>
      </w:tr>
      <w:tr w:rsidR="0087734E" w:rsidRPr="0087734E" w:rsidTr="00527E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1. Классный час «Будь ярким на дороге!» Одежда, которая обеспечивает безопасность. Факторы, способствующие снижению видимости на дорогах. Правила ношения светоотражающих элементов. Дорожные ловушки. Физика на дорогах — принцип действия светоотражающих элементов. Луч света в темном царстве — отражение и распространение светового сигнала. Изучаем светоотражающие элементы. Эксперименты со светоотражением (от луча фонарика в темной комнате). Крепление 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фликеров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на одежду. Дорожное расследование. Разгадываем кроссворд. Найди 10 отличий. Читаем с зеброй Ритой. Н. Бессонова «Мама, поехали!». Советы доктора Айболита «Смотри в оба».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2. Организация работы с сайтом 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deti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color w:val="00B0F0"/>
                <w:lang w:eastAsia="ru-RU"/>
              </w:rPr>
              <w:t>.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gibdd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color w:val="00B0F0"/>
                <w:lang w:eastAsia="ru-RU"/>
              </w:rPr>
              <w:t>.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ru</w:t>
            </w:r>
            <w:proofErr w:type="spellEnd"/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3. Вручение буклетов «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Флике</w:t>
            </w:r>
            <w:proofErr w:type="gram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это моя безопасность!»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1-4 классов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A69" w:rsidRPr="0087734E" w:rsidRDefault="00527E66" w:rsidP="00B76A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0" w:firstLine="3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«Школа юного пешехода». </w:t>
            </w:r>
          </w:p>
          <w:p w:rsidR="00B76A69" w:rsidRPr="0087734E" w:rsidRDefault="00B76A69" w:rsidP="00B76A69">
            <w:pPr>
              <w:pStyle w:val="a5"/>
              <w:spacing w:after="0" w:line="240" w:lineRule="auto"/>
              <w:ind w:left="50" w:firstLine="3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34E">
              <w:rPr>
                <w:rFonts w:ascii="Times New Roman" w:hAnsi="Times New Roman" w:cs="Times New Roman"/>
              </w:rPr>
              <w:t>«Организация работы по формированию у детей культуры поведения на дороге в условиях ОУ»</w:t>
            </w: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hyperlink r:id="rId5" w:history="1">
              <w:r w:rsidRPr="0087734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http://detibdd.ru//wp-content/uploads/2016/10/Stolyipina-Olga-Albertovna-g.-Astrahan.docx</w:t>
              </w:r>
            </w:hyperlink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B76A69" w:rsidRPr="0087734E" w:rsidRDefault="00B76A69" w:rsidP="00B76A69">
            <w:pPr>
              <w:pStyle w:val="a5"/>
              <w:spacing w:after="0" w:line="240" w:lineRule="auto"/>
              <w:ind w:left="50" w:firstLine="3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«Для безопасности на дорогах» </w:t>
            </w:r>
            <w:hyperlink r:id="rId6" w:history="1">
              <w:r w:rsidRPr="0087734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http://detibdd.ru//wp-content/uploads/2016/10/Stupakova-Elena-Alekseevna-Rostovskaya-oblast.docx</w:t>
              </w:r>
            </w:hyperlink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7E66" w:rsidRPr="0087734E" w:rsidRDefault="00527E66" w:rsidP="00B76A69">
            <w:pPr>
              <w:pStyle w:val="a5"/>
              <w:spacing w:after="0" w:line="240" w:lineRule="auto"/>
              <w:ind w:left="50" w:firstLine="3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34E">
              <w:rPr>
                <w:rFonts w:ascii="Times New Roman" w:eastAsia="Times New Roman" w:hAnsi="Times New Roman" w:cs="Times New Roman"/>
                <w:lang w:eastAsia="ru-RU"/>
              </w:rPr>
              <w:t>2.     Сайт </w:t>
            </w:r>
            <w:proofErr w:type="spellStart"/>
            <w:r w:rsidRPr="0087734E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deti</w:t>
            </w:r>
            <w:proofErr w:type="spellEnd"/>
            <w:r w:rsidRPr="0087734E">
              <w:rPr>
                <w:rFonts w:ascii="Times New Roman" w:eastAsia="Times New Roman" w:hAnsi="Times New Roman" w:cs="Times New Roman"/>
                <w:color w:val="00B0F0"/>
                <w:lang w:eastAsia="ru-RU"/>
              </w:rPr>
              <w:t>.</w:t>
            </w:r>
            <w:proofErr w:type="spellStart"/>
            <w:r w:rsidRPr="0087734E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gibdd</w:t>
            </w:r>
            <w:proofErr w:type="spellEnd"/>
            <w:r w:rsidRPr="0087734E">
              <w:rPr>
                <w:rFonts w:ascii="Times New Roman" w:eastAsia="Times New Roman" w:hAnsi="Times New Roman" w:cs="Times New Roman"/>
                <w:color w:val="00B0F0"/>
                <w:lang w:eastAsia="ru-RU"/>
              </w:rPr>
              <w:t>.</w:t>
            </w:r>
            <w:proofErr w:type="spellStart"/>
            <w:r w:rsidRPr="0087734E">
              <w:rPr>
                <w:rFonts w:ascii="Times New Roman" w:eastAsia="Times New Roman" w:hAnsi="Times New Roman" w:cs="Times New Roman"/>
                <w:color w:val="00B0F0"/>
                <w:lang w:val="en-US" w:eastAsia="ru-RU"/>
              </w:rPr>
              <w:t>ru</w:t>
            </w:r>
            <w:proofErr w:type="spellEnd"/>
            <w:proofErr w:type="gramStart"/>
            <w:r w:rsidRPr="00877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877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конкурсы, игры)</w:t>
            </w:r>
          </w:p>
          <w:p w:rsidR="00527E66" w:rsidRPr="00527E66" w:rsidRDefault="00527E66" w:rsidP="00B76A69">
            <w:pPr>
              <w:spacing w:after="0" w:line="240" w:lineRule="auto"/>
              <w:ind w:left="50" w:firstLine="31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1-4 классов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734E" w:rsidRPr="0087734E" w:rsidTr="00527E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учащихся школы </w:t>
            </w:r>
            <w:proofErr w:type="spellStart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световозвращающими</w:t>
            </w:r>
            <w:proofErr w:type="spellEnd"/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элементами.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1-4 классов</w:t>
            </w:r>
          </w:p>
          <w:p w:rsidR="00527E66" w:rsidRPr="00527E66" w:rsidRDefault="00527E66" w:rsidP="00527E66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E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27E66" w:rsidRPr="00527E66" w:rsidRDefault="00527E66" w:rsidP="00527E66">
      <w:pPr>
        <w:shd w:val="clear" w:color="auto" w:fill="FFFFFF"/>
        <w:spacing w:before="23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27E6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27E66" w:rsidRDefault="0087734E" w:rsidP="00527E66">
      <w:pPr>
        <w:shd w:val="clear" w:color="auto" w:fill="FFFFFF"/>
        <w:spacing w:before="23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Преподаватель-организатор ОБЖ                                      П.В. Гусев</w:t>
      </w:r>
    </w:p>
    <w:p w:rsidR="0087734E" w:rsidRDefault="0087734E" w:rsidP="00527E66">
      <w:pPr>
        <w:shd w:val="clear" w:color="auto" w:fill="FFFFFF"/>
        <w:spacing w:before="408" w:after="0" w:line="253" w:lineRule="atLeast"/>
        <w:ind w:left="5"/>
        <w:jc w:val="center"/>
        <w:rPr>
          <w:rFonts w:ascii="Tahoma" w:eastAsia="Times New Roman" w:hAnsi="Tahoma" w:cs="Tahoma"/>
          <w:color w:val="555555"/>
          <w:spacing w:val="-5"/>
          <w:sz w:val="27"/>
          <w:szCs w:val="27"/>
          <w:lang w:eastAsia="ru-RU"/>
        </w:rPr>
      </w:pPr>
    </w:p>
    <w:p w:rsidR="0087734E" w:rsidRDefault="0087734E" w:rsidP="00527E66">
      <w:pPr>
        <w:shd w:val="clear" w:color="auto" w:fill="FFFFFF"/>
        <w:spacing w:before="408" w:after="0" w:line="253" w:lineRule="atLeast"/>
        <w:ind w:left="5"/>
        <w:jc w:val="center"/>
        <w:rPr>
          <w:rFonts w:ascii="Tahoma" w:eastAsia="Times New Roman" w:hAnsi="Tahoma" w:cs="Tahoma"/>
          <w:color w:val="555555"/>
          <w:spacing w:val="-5"/>
          <w:sz w:val="27"/>
          <w:szCs w:val="27"/>
          <w:lang w:eastAsia="ru-RU"/>
        </w:rPr>
      </w:pPr>
    </w:p>
    <w:p w:rsidR="0087734E" w:rsidRDefault="0087734E" w:rsidP="00527E66">
      <w:pPr>
        <w:shd w:val="clear" w:color="auto" w:fill="FFFFFF"/>
        <w:spacing w:before="408" w:after="0" w:line="253" w:lineRule="atLeast"/>
        <w:ind w:left="5"/>
        <w:jc w:val="center"/>
        <w:rPr>
          <w:rFonts w:ascii="Tahoma" w:eastAsia="Times New Roman" w:hAnsi="Tahoma" w:cs="Tahoma"/>
          <w:color w:val="555555"/>
          <w:spacing w:val="-5"/>
          <w:sz w:val="27"/>
          <w:szCs w:val="27"/>
          <w:lang w:eastAsia="ru-RU"/>
        </w:rPr>
      </w:pPr>
    </w:p>
    <w:p w:rsidR="0087734E" w:rsidRDefault="0087734E" w:rsidP="00527E66">
      <w:pPr>
        <w:shd w:val="clear" w:color="auto" w:fill="FFFFFF"/>
        <w:spacing w:before="408" w:after="0" w:line="253" w:lineRule="atLeast"/>
        <w:ind w:left="5"/>
        <w:jc w:val="center"/>
        <w:rPr>
          <w:rFonts w:ascii="Tahoma" w:eastAsia="Times New Roman" w:hAnsi="Tahoma" w:cs="Tahoma"/>
          <w:color w:val="555555"/>
          <w:spacing w:val="-5"/>
          <w:sz w:val="27"/>
          <w:szCs w:val="27"/>
          <w:lang w:eastAsia="ru-RU"/>
        </w:rPr>
      </w:pPr>
    </w:p>
    <w:p w:rsidR="000E369F" w:rsidRDefault="000E369F" w:rsidP="00527E66">
      <w:pPr>
        <w:shd w:val="clear" w:color="auto" w:fill="FFFFFF"/>
        <w:spacing w:before="408" w:after="0" w:line="253" w:lineRule="atLeast"/>
        <w:ind w:left="5"/>
        <w:jc w:val="center"/>
        <w:rPr>
          <w:rFonts w:ascii="Tahoma" w:eastAsia="Times New Roman" w:hAnsi="Tahoma" w:cs="Tahoma"/>
          <w:color w:val="555555"/>
          <w:spacing w:val="-5"/>
          <w:sz w:val="27"/>
          <w:szCs w:val="27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34E" w:rsidRDefault="0087734E" w:rsidP="008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7734E" w:rsidSect="0061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35682"/>
    <w:multiLevelType w:val="hybridMultilevel"/>
    <w:tmpl w:val="C5944CDE"/>
    <w:lvl w:ilvl="0" w:tplc="279C04FE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7E66"/>
    <w:rsid w:val="000E369F"/>
    <w:rsid w:val="000E7CAF"/>
    <w:rsid w:val="002D2145"/>
    <w:rsid w:val="003E07EF"/>
    <w:rsid w:val="00527E66"/>
    <w:rsid w:val="00612B8D"/>
    <w:rsid w:val="0087734E"/>
    <w:rsid w:val="0091000D"/>
    <w:rsid w:val="00B7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D"/>
  </w:style>
  <w:style w:type="paragraph" w:styleId="1">
    <w:name w:val="heading 1"/>
    <w:basedOn w:val="a"/>
    <w:link w:val="10"/>
    <w:uiPriority w:val="9"/>
    <w:qFormat/>
    <w:rsid w:val="00527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7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B76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76A6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6A69"/>
    <w:pPr>
      <w:ind w:left="720"/>
      <w:contextualSpacing/>
    </w:pPr>
  </w:style>
  <w:style w:type="table" w:styleId="a6">
    <w:name w:val="Table Grid"/>
    <w:basedOn w:val="a1"/>
    <w:uiPriority w:val="59"/>
    <w:rsid w:val="00910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bdd.ru//wp-content/uploads/2016/10/Stupakova-Elena-Alekseevna-Rostovskaya-oblast.docx" TargetMode="External"/><Relationship Id="rId5" Type="http://schemas.openxmlformats.org/officeDocument/2006/relationships/hyperlink" Target="http://detibdd.ru//wp-content/uploads/2016/10/Stolyipina-Olga-Albertovna-g.-Astraha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2</cp:revision>
  <dcterms:created xsi:type="dcterms:W3CDTF">2021-06-04T14:28:00Z</dcterms:created>
  <dcterms:modified xsi:type="dcterms:W3CDTF">2021-06-04T14:28:00Z</dcterms:modified>
</cp:coreProperties>
</file>